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83CEB" w14:textId="0FE3D4E6" w:rsidR="0045707E" w:rsidRPr="00761B4A" w:rsidRDefault="0045707E" w:rsidP="0045707E">
      <w:pPr>
        <w:jc w:val="center"/>
        <w:rPr>
          <w:rFonts w:ascii="Times New Roman" w:hAnsi="Times New Roman" w:cs="Times New Roman"/>
          <w:b/>
          <w:bCs/>
        </w:rPr>
      </w:pPr>
      <w:r w:rsidRPr="0056215D">
        <w:rPr>
          <w:rFonts w:ascii="Times New Roman" w:hAnsi="Times New Roman" w:cs="Times New Roman"/>
          <w:b/>
          <w:bCs/>
        </w:rPr>
        <w:t>FAQ – Konkurs Minigrantów 2026 „</w:t>
      </w:r>
      <w:r w:rsidRPr="0045707E">
        <w:rPr>
          <w:rFonts w:ascii="Times New Roman" w:hAnsi="Times New Roman" w:cs="Times New Roman"/>
          <w:b/>
          <w:bCs/>
        </w:rPr>
        <w:t>Dolny Śląsk – region silny społecznie. Konkursy dla młodych NGO i grup nieformalnych z regionu</w:t>
      </w:r>
      <w:r w:rsidRPr="0056215D">
        <w:rPr>
          <w:rFonts w:ascii="Times New Roman" w:hAnsi="Times New Roman" w:cs="Times New Roman"/>
          <w:b/>
          <w:bCs/>
        </w:rPr>
        <w:t>”</w:t>
      </w:r>
    </w:p>
    <w:p w14:paraId="63B5C8C1" w14:textId="77777777" w:rsidR="0045707E" w:rsidRPr="0056215D" w:rsidRDefault="0045707E" w:rsidP="0045707E">
      <w:pPr>
        <w:jc w:val="center"/>
        <w:rPr>
          <w:b/>
          <w:bCs/>
        </w:rPr>
      </w:pPr>
    </w:p>
    <w:p w14:paraId="4FE37598" w14:textId="77777777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1. Kto może złożyć wniosek?</w:t>
      </w:r>
    </w:p>
    <w:p w14:paraId="64232E1F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Wniosek mogą złożyć:</w:t>
      </w:r>
    </w:p>
    <w:p w14:paraId="34AD364D" w14:textId="232EB2D3" w:rsidR="0045707E" w:rsidRPr="0056215D" w:rsidRDefault="0045707E" w:rsidP="0045707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małe organizacje pozarządowe</w:t>
      </w:r>
      <w:r w:rsidRPr="0056215D">
        <w:rPr>
          <w:rFonts w:ascii="Times New Roman" w:hAnsi="Times New Roman" w:cs="Times New Roman"/>
          <w:sz w:val="22"/>
          <w:szCs w:val="22"/>
        </w:rPr>
        <w:t xml:space="preserve"> </w:t>
      </w:r>
      <w:r w:rsidRPr="0045707E">
        <w:rPr>
          <w:rFonts w:ascii="Times New Roman" w:hAnsi="Times New Roman" w:cs="Times New Roman"/>
          <w:sz w:val="22"/>
          <w:szCs w:val="22"/>
        </w:rPr>
        <w:t>zarejestrowane na Dolnym Śląsku,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6215D">
        <w:rPr>
          <w:rFonts w:ascii="Times New Roman" w:hAnsi="Times New Roman" w:cs="Times New Roman"/>
          <w:sz w:val="22"/>
          <w:szCs w:val="22"/>
        </w:rPr>
        <w:t>istniejące nie dłużej niż 60 miesięcy i z przychodem do 50 tys. zł za ostatni rok,</w:t>
      </w:r>
    </w:p>
    <w:p w14:paraId="7408F60C" w14:textId="77777777" w:rsidR="0045707E" w:rsidRPr="0056215D" w:rsidRDefault="0045707E" w:rsidP="0045707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grupy nieformalne</w:t>
      </w:r>
      <w:r w:rsidRPr="0056215D">
        <w:rPr>
          <w:rFonts w:ascii="Times New Roman" w:hAnsi="Times New Roman" w:cs="Times New Roman"/>
          <w:sz w:val="22"/>
          <w:szCs w:val="22"/>
        </w:rPr>
        <w:t xml:space="preserve"> (min. 3 osoby), samodzielnie lub z Patronem.</w:t>
      </w:r>
    </w:p>
    <w:p w14:paraId="16D40E8B" w14:textId="77777777" w:rsidR="0045707E" w:rsidRPr="00761B4A" w:rsidRDefault="0045707E" w:rsidP="0045707E">
      <w:pPr>
        <w:rPr>
          <w:rFonts w:ascii="Times New Roman" w:hAnsi="Times New Roman" w:cs="Times New Roman"/>
          <w:sz w:val="22"/>
          <w:szCs w:val="22"/>
        </w:rPr>
      </w:pPr>
    </w:p>
    <w:p w14:paraId="603E986D" w14:textId="77777777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2. Czy grupa nieformalna musi mieć Patrona?</w:t>
      </w:r>
    </w:p>
    <w:p w14:paraId="5C6A74B3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Nie. Grupa może:</w:t>
      </w:r>
    </w:p>
    <w:p w14:paraId="7B0BCE77" w14:textId="77777777" w:rsidR="0045707E" w:rsidRPr="0056215D" w:rsidRDefault="0045707E" w:rsidP="0045707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złożyć wniosek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samodzielnie</w:t>
      </w:r>
      <w:r w:rsidRPr="0056215D">
        <w:rPr>
          <w:rFonts w:ascii="Times New Roman" w:hAnsi="Times New Roman" w:cs="Times New Roman"/>
          <w:sz w:val="22"/>
          <w:szCs w:val="22"/>
        </w:rPr>
        <w:t>,</w:t>
      </w:r>
    </w:p>
    <w:p w14:paraId="0EFCAA76" w14:textId="77777777" w:rsidR="0045707E" w:rsidRDefault="0045707E" w:rsidP="0045707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lub skorzystać z Patrona (NGO).</w:t>
      </w:r>
    </w:p>
    <w:p w14:paraId="7A229957" w14:textId="77777777" w:rsidR="0045707E" w:rsidRDefault="0045707E" w:rsidP="009B749D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</w:p>
    <w:p w14:paraId="5ADF9C58" w14:textId="77777777" w:rsidR="0045707E" w:rsidRDefault="0045707E" w:rsidP="0045707E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  <w:r w:rsidRPr="0045707E">
        <w:rPr>
          <w:rFonts w:ascii="Times New Roman" w:hAnsi="Times New Roman" w:cs="Times New Roman"/>
          <w:b/>
          <w:bCs/>
          <w:sz w:val="22"/>
          <w:szCs w:val="22"/>
        </w:rPr>
        <w:t>3.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45707E">
        <w:rPr>
          <w:rFonts w:ascii="Times New Roman" w:hAnsi="Times New Roman" w:cs="Times New Roman"/>
          <w:b/>
          <w:bCs/>
          <w:sz w:val="22"/>
          <w:szCs w:val="22"/>
        </w:rPr>
        <w:t>Czy członkowie grupy nieformalnej mogą być w zarządzie organizacji?</w:t>
      </w:r>
    </w:p>
    <w:p w14:paraId="2AD7DFC3" w14:textId="77777777" w:rsidR="0045707E" w:rsidRPr="0045707E" w:rsidRDefault="0045707E" w:rsidP="0045707E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</w:p>
    <w:p w14:paraId="4F7DD26E" w14:textId="77777777" w:rsidR="0045707E" w:rsidRPr="0045707E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45707E">
        <w:rPr>
          <w:rFonts w:ascii="Times New Roman" w:hAnsi="Times New Roman" w:cs="Times New Roman"/>
          <w:sz w:val="22"/>
          <w:szCs w:val="22"/>
        </w:rPr>
        <w:t xml:space="preserve">Nie. Członkowie grupy nieformalnej </w:t>
      </w:r>
      <w:r w:rsidRPr="0045707E">
        <w:rPr>
          <w:rFonts w:ascii="Times New Roman" w:hAnsi="Times New Roman" w:cs="Times New Roman"/>
          <w:b/>
          <w:bCs/>
          <w:sz w:val="22"/>
          <w:szCs w:val="22"/>
        </w:rPr>
        <w:t>nie mogą zasiadać w organach zarządczych organizacji pozarządowych</w:t>
      </w:r>
      <w:r w:rsidRPr="0045707E">
        <w:rPr>
          <w:rFonts w:ascii="Times New Roman" w:hAnsi="Times New Roman" w:cs="Times New Roman"/>
          <w:sz w:val="22"/>
          <w:szCs w:val="22"/>
        </w:rPr>
        <w:t>, w tym Patrona. Zasada ta wynika z formuły konkursu wspierającej młode inicjatywy i osoby stawiające pierwsze kroki w działalności społecznej.</w:t>
      </w:r>
    </w:p>
    <w:p w14:paraId="6758857B" w14:textId="28FEA678" w:rsidR="0045707E" w:rsidRPr="00761B4A" w:rsidRDefault="0045707E" w:rsidP="0045707E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</w:p>
    <w:p w14:paraId="1E0B7931" w14:textId="1A28BDD0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Ile wniosków można złożyć?</w:t>
      </w:r>
    </w:p>
    <w:p w14:paraId="39350DEA" w14:textId="77777777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Tylko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jeden wniosek</w:t>
      </w:r>
      <w:r w:rsidRPr="0056215D">
        <w:rPr>
          <w:rFonts w:ascii="Times New Roman" w:hAnsi="Times New Roman" w:cs="Times New Roman"/>
          <w:sz w:val="22"/>
          <w:szCs w:val="22"/>
        </w:rPr>
        <w:t xml:space="preserve"> na jeden podmiot (NGO lub grupa nieformalna).</w:t>
      </w:r>
    </w:p>
    <w:p w14:paraId="43639DED" w14:textId="77777777" w:rsidR="0045707E" w:rsidRPr="00761B4A" w:rsidRDefault="0045707E" w:rsidP="0045707E">
      <w:pPr>
        <w:spacing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5FAE77B8" w14:textId="1CD1A27D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Jaka jest maksymalna kwota dotacji?</w:t>
      </w:r>
    </w:p>
    <w:p w14:paraId="4333B9E4" w14:textId="77777777" w:rsidR="0045707E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Do 10 000 zł.</w:t>
      </w:r>
    </w:p>
    <w:p w14:paraId="326F36D2" w14:textId="77777777" w:rsidR="0045707E" w:rsidRPr="0056215D" w:rsidRDefault="0045707E" w:rsidP="0045707E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6F96EBB4" w14:textId="1C235408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wymagany jest wkład własny?</w:t>
      </w:r>
    </w:p>
    <w:p w14:paraId="0BDD5B4B" w14:textId="77777777" w:rsidR="0045707E" w:rsidRPr="00761B4A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Nie. Wkład własny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nie jest wymagany</w:t>
      </w:r>
      <w:r w:rsidRPr="0056215D">
        <w:rPr>
          <w:rFonts w:ascii="Times New Roman" w:hAnsi="Times New Roman" w:cs="Times New Roman"/>
          <w:sz w:val="22"/>
          <w:szCs w:val="22"/>
        </w:rPr>
        <w:t>, ale można go zaplanować (finansowy, rzeczowy, osobowy).</w:t>
      </w:r>
    </w:p>
    <w:p w14:paraId="46040C4F" w14:textId="77777777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</w:p>
    <w:p w14:paraId="24591827" w14:textId="073BD062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Jakie działania można finansować?</w:t>
      </w:r>
    </w:p>
    <w:p w14:paraId="457A1140" w14:textId="72F117B3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45707E">
        <w:rPr>
          <w:rFonts w:ascii="Times New Roman" w:hAnsi="Times New Roman" w:cs="Times New Roman"/>
          <w:sz w:val="22"/>
          <w:szCs w:val="22"/>
        </w:rPr>
        <w:t>Działania społeczne realizowane na terenie Dolnego Śląska, zgodne z celami konkursu i sferą pożytku publicznego.</w:t>
      </w:r>
    </w:p>
    <w:p w14:paraId="76F48BA7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E9E89D8" w14:textId="0949CE51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Jakie koszty są kwalifikowalne?</w:t>
      </w:r>
    </w:p>
    <w:p w14:paraId="431AE6D4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Można finansować:</w:t>
      </w:r>
    </w:p>
    <w:p w14:paraId="7A16382A" w14:textId="77777777" w:rsidR="0045707E" w:rsidRPr="0056215D" w:rsidRDefault="0045707E" w:rsidP="0045707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wynagrodzenia koordynatora i zespołu,</w:t>
      </w:r>
    </w:p>
    <w:p w14:paraId="4175ABB4" w14:textId="5F0EB5AC" w:rsidR="0045707E" w:rsidRPr="0056215D" w:rsidRDefault="0045707E" w:rsidP="0045707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księgowość, usługi prawne</w:t>
      </w:r>
      <w:r w:rsidR="00730760">
        <w:rPr>
          <w:rFonts w:ascii="Times New Roman" w:hAnsi="Times New Roman" w:cs="Times New Roman"/>
          <w:sz w:val="22"/>
          <w:szCs w:val="22"/>
        </w:rPr>
        <w:t xml:space="preserve"> (tylko w przypadku </w:t>
      </w:r>
      <w:r w:rsidR="00730760" w:rsidRPr="00730760">
        <w:rPr>
          <w:rFonts w:ascii="Times New Roman" w:hAnsi="Times New Roman" w:cs="Times New Roman"/>
          <w:b/>
          <w:bCs/>
          <w:sz w:val="22"/>
          <w:szCs w:val="22"/>
        </w:rPr>
        <w:t>grup formalnych</w:t>
      </w:r>
      <w:r w:rsidR="00730760">
        <w:rPr>
          <w:rFonts w:ascii="Times New Roman" w:hAnsi="Times New Roman" w:cs="Times New Roman"/>
          <w:sz w:val="22"/>
          <w:szCs w:val="22"/>
        </w:rPr>
        <w:t>)</w:t>
      </w:r>
      <w:r w:rsidRPr="0056215D">
        <w:rPr>
          <w:rFonts w:ascii="Times New Roman" w:hAnsi="Times New Roman" w:cs="Times New Roman"/>
          <w:sz w:val="22"/>
          <w:szCs w:val="22"/>
        </w:rPr>
        <w:t>,</w:t>
      </w:r>
    </w:p>
    <w:p w14:paraId="5A48E963" w14:textId="79879540" w:rsidR="0045707E" w:rsidRPr="0056215D" w:rsidRDefault="0045707E" w:rsidP="0045707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lastRenderedPageBreak/>
        <w:t>wynajem biura, media, materiały biurowe</w:t>
      </w:r>
      <w:r w:rsidR="00730760">
        <w:rPr>
          <w:rFonts w:ascii="Times New Roman" w:hAnsi="Times New Roman" w:cs="Times New Roman"/>
          <w:sz w:val="22"/>
          <w:szCs w:val="22"/>
        </w:rPr>
        <w:t xml:space="preserve"> (tylko w przypadku </w:t>
      </w:r>
      <w:r w:rsidR="00730760" w:rsidRPr="00730760">
        <w:rPr>
          <w:rFonts w:ascii="Times New Roman" w:hAnsi="Times New Roman" w:cs="Times New Roman"/>
          <w:b/>
          <w:bCs/>
          <w:sz w:val="22"/>
          <w:szCs w:val="22"/>
        </w:rPr>
        <w:t>grup formalnych</w:t>
      </w:r>
      <w:r w:rsidR="00730760">
        <w:rPr>
          <w:rFonts w:ascii="Times New Roman" w:hAnsi="Times New Roman" w:cs="Times New Roman"/>
          <w:sz w:val="22"/>
          <w:szCs w:val="22"/>
        </w:rPr>
        <w:t>)</w:t>
      </w:r>
      <w:r w:rsidRPr="0056215D">
        <w:rPr>
          <w:rFonts w:ascii="Times New Roman" w:hAnsi="Times New Roman" w:cs="Times New Roman"/>
          <w:sz w:val="22"/>
          <w:szCs w:val="22"/>
        </w:rPr>
        <w:t>,</w:t>
      </w:r>
    </w:p>
    <w:p w14:paraId="3A2E625E" w14:textId="77777777" w:rsidR="0045707E" w:rsidRPr="0056215D" w:rsidRDefault="0045707E" w:rsidP="0045707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koszty podróży, transportu, noclegów, wyżywienia,</w:t>
      </w:r>
    </w:p>
    <w:p w14:paraId="20807D1A" w14:textId="77777777" w:rsidR="0045707E" w:rsidRPr="0056215D" w:rsidRDefault="0045707E" w:rsidP="0045707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usługi szkoleniowe, drukarskie, tłumaczeniowe,</w:t>
      </w:r>
    </w:p>
    <w:p w14:paraId="7C4C16D3" w14:textId="77777777" w:rsidR="0045707E" w:rsidRPr="0056215D" w:rsidRDefault="0045707E" w:rsidP="0045707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promocję projektu,</w:t>
      </w:r>
    </w:p>
    <w:p w14:paraId="0E148854" w14:textId="77777777" w:rsidR="0045707E" w:rsidRPr="0056215D" w:rsidRDefault="0045707E" w:rsidP="0045707E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zakup niezbędnych towarów i wynajem sprzętu.</w:t>
      </w:r>
    </w:p>
    <w:p w14:paraId="44BEB2BE" w14:textId="77777777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</w:p>
    <w:p w14:paraId="62DBEDA6" w14:textId="1A8C67EA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Jakie koszty są niekwalifikowalne?</w:t>
      </w:r>
    </w:p>
    <w:p w14:paraId="2A38F636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 można finansować m.in.:</w:t>
      </w:r>
    </w:p>
    <w:p w14:paraId="664A4796" w14:textId="77777777" w:rsidR="0045707E" w:rsidRPr="0056215D" w:rsidRDefault="0045707E" w:rsidP="0045707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alkoholu,</w:t>
      </w:r>
    </w:p>
    <w:p w14:paraId="4AA93AC1" w14:textId="066289FE" w:rsidR="0045707E" w:rsidRPr="0056215D" w:rsidRDefault="0045707E" w:rsidP="0045707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zakupu środków trwałych</w:t>
      </w:r>
      <w:r w:rsidR="00877C3F">
        <w:rPr>
          <w:rFonts w:ascii="Times New Roman" w:hAnsi="Times New Roman" w:cs="Times New Roman"/>
          <w:sz w:val="22"/>
          <w:szCs w:val="22"/>
        </w:rPr>
        <w:t xml:space="preserve"> o wartości powyżej 10 tys. zł</w:t>
      </w:r>
      <w:r w:rsidRPr="0056215D">
        <w:rPr>
          <w:rFonts w:ascii="Times New Roman" w:hAnsi="Times New Roman" w:cs="Times New Roman"/>
          <w:sz w:val="22"/>
          <w:szCs w:val="22"/>
        </w:rPr>
        <w:t xml:space="preserve"> (chyba że uzasadnione</w:t>
      </w:r>
      <w:r w:rsidR="00730760">
        <w:rPr>
          <w:rFonts w:ascii="Times New Roman" w:hAnsi="Times New Roman" w:cs="Times New Roman"/>
          <w:sz w:val="22"/>
          <w:szCs w:val="22"/>
        </w:rPr>
        <w:t>, iż są niezbędne do realizacji projektu</w:t>
      </w:r>
      <w:r w:rsidRPr="0056215D">
        <w:rPr>
          <w:rFonts w:ascii="Times New Roman" w:hAnsi="Times New Roman" w:cs="Times New Roman"/>
          <w:sz w:val="22"/>
          <w:szCs w:val="22"/>
        </w:rPr>
        <w:t>),</w:t>
      </w:r>
    </w:p>
    <w:p w14:paraId="593FE237" w14:textId="77777777" w:rsidR="0045707E" w:rsidRPr="0056215D" w:rsidRDefault="0045707E" w:rsidP="0045707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amortyzacji,</w:t>
      </w:r>
    </w:p>
    <w:p w14:paraId="02D64B99" w14:textId="77777777" w:rsidR="0045707E" w:rsidRPr="0056215D" w:rsidRDefault="0045707E" w:rsidP="0045707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leczenia,</w:t>
      </w:r>
    </w:p>
    <w:p w14:paraId="721EEA78" w14:textId="77777777" w:rsidR="0045707E" w:rsidRPr="0056215D" w:rsidRDefault="0045707E" w:rsidP="0045707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odsetek, zadłużenia,</w:t>
      </w:r>
    </w:p>
    <w:p w14:paraId="2715FF26" w14:textId="77777777" w:rsidR="0045707E" w:rsidRPr="0056215D" w:rsidRDefault="0045707E" w:rsidP="0045707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studiów wykonalności,</w:t>
      </w:r>
    </w:p>
    <w:p w14:paraId="11EA2176" w14:textId="77777777" w:rsidR="0045707E" w:rsidRPr="0056215D" w:rsidRDefault="0045707E" w:rsidP="0045707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VAT, jeśli można go odzyskać.</w:t>
      </w:r>
    </w:p>
    <w:p w14:paraId="5E125860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0D530AC" w14:textId="49BC945E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10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kupić sprzęt?</w:t>
      </w:r>
    </w:p>
    <w:p w14:paraId="0DB8E924" w14:textId="655CFDD7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Tak, </w:t>
      </w:r>
      <w:r w:rsidRPr="00877C3F">
        <w:rPr>
          <w:rFonts w:ascii="Times New Roman" w:hAnsi="Times New Roman" w:cs="Times New Roman"/>
          <w:sz w:val="22"/>
          <w:szCs w:val="22"/>
        </w:rPr>
        <w:t>ale tylko jeśli jest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730760">
        <w:rPr>
          <w:rFonts w:ascii="Times New Roman" w:hAnsi="Times New Roman" w:cs="Times New Roman"/>
          <w:sz w:val="22"/>
          <w:szCs w:val="22"/>
        </w:rPr>
        <w:t xml:space="preserve">adekwatny do działań i </w:t>
      </w:r>
      <w:r w:rsidRPr="0056215D">
        <w:rPr>
          <w:rFonts w:ascii="Times New Roman" w:hAnsi="Times New Roman" w:cs="Times New Roman"/>
          <w:sz w:val="22"/>
          <w:szCs w:val="22"/>
        </w:rPr>
        <w:t>niezbędny do realizacji projektu.</w:t>
      </w:r>
      <w:r w:rsidRPr="00761B4A">
        <w:rPr>
          <w:rFonts w:ascii="Times New Roman" w:hAnsi="Times New Roman" w:cs="Times New Roman"/>
          <w:sz w:val="22"/>
          <w:szCs w:val="22"/>
        </w:rPr>
        <w:t xml:space="preserve"> </w:t>
      </w:r>
      <w:r w:rsidR="00730760" w:rsidRPr="00761B4A">
        <w:rPr>
          <w:rFonts w:ascii="Times New Roman" w:hAnsi="Times New Roman" w:cs="Times New Roman"/>
          <w:sz w:val="22"/>
          <w:szCs w:val="22"/>
        </w:rPr>
        <w:t xml:space="preserve">Po zakończeniu projektu </w:t>
      </w:r>
      <w:r w:rsidR="00877C3F">
        <w:rPr>
          <w:rFonts w:ascii="Times New Roman" w:hAnsi="Times New Roman" w:cs="Times New Roman"/>
          <w:sz w:val="22"/>
          <w:szCs w:val="22"/>
        </w:rPr>
        <w:t>zakupiony sprzęt</w:t>
      </w:r>
      <w:r w:rsidR="00730760" w:rsidRPr="00761B4A">
        <w:rPr>
          <w:rFonts w:ascii="Times New Roman" w:hAnsi="Times New Roman" w:cs="Times New Roman"/>
          <w:sz w:val="22"/>
          <w:szCs w:val="22"/>
        </w:rPr>
        <w:t xml:space="preserve"> </w:t>
      </w:r>
      <w:r w:rsidR="00730760">
        <w:rPr>
          <w:rFonts w:ascii="Times New Roman" w:hAnsi="Times New Roman" w:cs="Times New Roman"/>
          <w:sz w:val="22"/>
          <w:szCs w:val="22"/>
        </w:rPr>
        <w:t xml:space="preserve">nie może zostać w posiadaniu członków grupy nieformalnej - </w:t>
      </w:r>
      <w:r w:rsidR="00730760" w:rsidRPr="00761B4A">
        <w:rPr>
          <w:rFonts w:ascii="Times New Roman" w:hAnsi="Times New Roman" w:cs="Times New Roman"/>
          <w:sz w:val="22"/>
          <w:szCs w:val="22"/>
        </w:rPr>
        <w:t xml:space="preserve">należy </w:t>
      </w:r>
      <w:r w:rsidR="00730760">
        <w:rPr>
          <w:rFonts w:ascii="Times New Roman" w:hAnsi="Times New Roman" w:cs="Times New Roman"/>
          <w:sz w:val="22"/>
          <w:szCs w:val="22"/>
        </w:rPr>
        <w:t>go</w:t>
      </w:r>
      <w:r w:rsidRPr="00761B4A">
        <w:rPr>
          <w:rFonts w:ascii="Times New Roman" w:hAnsi="Times New Roman" w:cs="Times New Roman"/>
          <w:sz w:val="22"/>
          <w:szCs w:val="22"/>
        </w:rPr>
        <w:t xml:space="preserve"> przekazać na rzecz </w:t>
      </w:r>
      <w:r>
        <w:rPr>
          <w:rFonts w:ascii="Times New Roman" w:hAnsi="Times New Roman" w:cs="Times New Roman"/>
          <w:sz w:val="22"/>
          <w:szCs w:val="22"/>
        </w:rPr>
        <w:t>Stowarzyszenia Odra-Niemen</w:t>
      </w:r>
      <w:r w:rsidRPr="00761B4A">
        <w:rPr>
          <w:rFonts w:ascii="Times New Roman" w:hAnsi="Times New Roman" w:cs="Times New Roman"/>
          <w:sz w:val="22"/>
          <w:szCs w:val="22"/>
        </w:rPr>
        <w:t xml:space="preserve"> lub wybranej placówki pozarządowej, kulturalnej lub edukacyjnej. </w:t>
      </w:r>
    </w:p>
    <w:p w14:paraId="09D4B577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0425BBA" w14:textId="7F61F037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finansować wynagrodzenia?</w:t>
      </w:r>
    </w:p>
    <w:p w14:paraId="4CC5C753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Zarówno:</w:t>
      </w:r>
    </w:p>
    <w:p w14:paraId="5A7C87BA" w14:textId="77777777" w:rsidR="0045707E" w:rsidRPr="0056215D" w:rsidRDefault="0045707E" w:rsidP="0045707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koordynatora (koszty administracyjne),</w:t>
      </w:r>
    </w:p>
    <w:p w14:paraId="766FDCD5" w14:textId="77777777" w:rsidR="0045707E" w:rsidRDefault="0045707E" w:rsidP="0045707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trenerów, ekspertów, prowadzących (koszty programowe).</w:t>
      </w:r>
    </w:p>
    <w:p w14:paraId="28B3039F" w14:textId="769EC652" w:rsidR="009B749D" w:rsidRPr="0056215D" w:rsidRDefault="009B749D" w:rsidP="009B749D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 kosztach wynagrodzenia należy uwzględnić kwotę netto, podatek dochodowy oraz wszystkie składki społeczne i zdrowotne do ZUS.</w:t>
      </w:r>
    </w:p>
    <w:p w14:paraId="3C77D7A8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C9920AC" w14:textId="30421EA4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Jak wygląda rozliczenie dla grup nieformalnych?</w:t>
      </w:r>
    </w:p>
    <w:p w14:paraId="74B92CA3" w14:textId="77777777" w:rsidR="00730760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 xml:space="preserve">Grupa </w:t>
      </w:r>
      <w:r w:rsidR="00730760">
        <w:rPr>
          <w:rFonts w:ascii="Times New Roman" w:hAnsi="Times New Roman" w:cs="Times New Roman"/>
          <w:sz w:val="22"/>
          <w:szCs w:val="22"/>
        </w:rPr>
        <w:t xml:space="preserve">nieformalna </w:t>
      </w:r>
      <w:r w:rsidRPr="001D4744">
        <w:rPr>
          <w:rFonts w:ascii="Times New Roman" w:hAnsi="Times New Roman" w:cs="Times New Roman"/>
          <w:b/>
          <w:bCs/>
          <w:sz w:val="22"/>
          <w:szCs w:val="22"/>
        </w:rPr>
        <w:t>nie otrzymuje środków na konto</w:t>
      </w:r>
      <w:r w:rsidRPr="001D4744">
        <w:rPr>
          <w:rFonts w:ascii="Times New Roman" w:hAnsi="Times New Roman" w:cs="Times New Roman"/>
          <w:sz w:val="22"/>
          <w:szCs w:val="22"/>
        </w:rPr>
        <w:t xml:space="preserve">. Rozliczenie odbywa się </w:t>
      </w:r>
      <w:r w:rsidR="00730760">
        <w:rPr>
          <w:rFonts w:ascii="Times New Roman" w:hAnsi="Times New Roman" w:cs="Times New Roman"/>
          <w:sz w:val="22"/>
          <w:szCs w:val="22"/>
        </w:rPr>
        <w:t>za pośrednictwem Stowarzyszenia Odra-Niemen.</w:t>
      </w:r>
    </w:p>
    <w:p w14:paraId="79873BC0" w14:textId="088F006C" w:rsidR="0045707E" w:rsidRDefault="00730760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 praktyce oznacza to, że grupa:</w:t>
      </w:r>
    </w:p>
    <w:p w14:paraId="601CC630" w14:textId="77777777" w:rsidR="00730760" w:rsidRPr="001D4744" w:rsidRDefault="00730760" w:rsidP="0045707E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A7F572E" w14:textId="77777777" w:rsidR="00730760" w:rsidRPr="00730760" w:rsidRDefault="00730760" w:rsidP="00730760">
      <w:pPr>
        <w:numPr>
          <w:ilvl w:val="0"/>
          <w:numId w:val="1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t>dostarcza faktury, rachunki lub inne dokumenty księgowe wystawione na dane Stowarzyszenia Odra-Niemen,</w:t>
      </w:r>
    </w:p>
    <w:p w14:paraId="3240713A" w14:textId="77777777" w:rsidR="00730760" w:rsidRPr="00730760" w:rsidRDefault="00730760" w:rsidP="00730760">
      <w:pPr>
        <w:numPr>
          <w:ilvl w:val="0"/>
          <w:numId w:val="1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t>zgłasza każdy dokument w tabeli rozliczeniowej w terminie do 14 dni,</w:t>
      </w:r>
    </w:p>
    <w:p w14:paraId="6D449F06" w14:textId="77777777" w:rsidR="00730760" w:rsidRPr="00730760" w:rsidRDefault="00730760" w:rsidP="00730760">
      <w:pPr>
        <w:numPr>
          <w:ilvl w:val="0"/>
          <w:numId w:val="1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t>w przypadku dokumentów niewystawionych w KSeF przesyła ich oryginały do Stowarzyszenia,</w:t>
      </w:r>
    </w:p>
    <w:p w14:paraId="7C95AB07" w14:textId="77777777" w:rsidR="00730760" w:rsidRPr="00730760" w:rsidRDefault="00730760" w:rsidP="00730760">
      <w:pPr>
        <w:numPr>
          <w:ilvl w:val="0"/>
          <w:numId w:val="1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t>otrzymuje zwrot poniesionych kosztów na rachunek bankowy osoby wskazanej we wniosku o zwrot kosztów.</w:t>
      </w:r>
    </w:p>
    <w:p w14:paraId="14CF2382" w14:textId="77777777" w:rsidR="00730760" w:rsidRPr="00730760" w:rsidRDefault="00730760" w:rsidP="00730760">
      <w:pPr>
        <w:rPr>
          <w:rFonts w:ascii="Times New Roman" w:hAnsi="Times New Roman" w:cs="Times New Roman"/>
          <w:sz w:val="22"/>
          <w:szCs w:val="22"/>
        </w:rPr>
      </w:pPr>
      <w:r w:rsidRPr="00730760">
        <w:rPr>
          <w:rFonts w:ascii="Times New Roman" w:hAnsi="Times New Roman" w:cs="Times New Roman"/>
          <w:sz w:val="22"/>
          <w:szCs w:val="22"/>
        </w:rPr>
        <w:lastRenderedPageBreak/>
        <w:t>Zwrot kosztów jest możliwy wyłącznie po prawidłowym przypisaniu wydatku do projektu, numeru umowy oraz właściwej pozycji budżetowej.</w:t>
      </w:r>
    </w:p>
    <w:p w14:paraId="2F0C579B" w14:textId="77777777" w:rsidR="00877C3F" w:rsidRDefault="00877C3F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01CAE2C" w14:textId="3B8316BE" w:rsidR="0045707E" w:rsidRPr="001D4744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1D4744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Pr="001D4744">
        <w:rPr>
          <w:rFonts w:ascii="Times New Roman" w:hAnsi="Times New Roman" w:cs="Times New Roman"/>
          <w:b/>
          <w:bCs/>
          <w:sz w:val="22"/>
          <w:szCs w:val="22"/>
        </w:rPr>
        <w:t>. Na jakie dane muszą być wystawione faktury?</w:t>
      </w:r>
    </w:p>
    <w:p w14:paraId="575289B3" w14:textId="77777777" w:rsidR="0045707E" w:rsidRPr="001D4744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To zależy od rodzaju wnioskodawcy:</w:t>
      </w:r>
    </w:p>
    <w:p w14:paraId="14798F51" w14:textId="742AAF41" w:rsidR="0045707E" w:rsidRPr="001D4744" w:rsidRDefault="0045707E" w:rsidP="0045707E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b/>
          <w:bCs/>
          <w:sz w:val="22"/>
          <w:szCs w:val="22"/>
        </w:rPr>
        <w:t>Grupa nieformalna:</w:t>
      </w:r>
      <w:r w:rsidRPr="001D4744">
        <w:rPr>
          <w:rFonts w:ascii="Times New Roman" w:hAnsi="Times New Roman" w:cs="Times New Roman"/>
          <w:sz w:val="22"/>
          <w:szCs w:val="22"/>
        </w:rPr>
        <w:t xml:space="preserve"> Wszystkie dokumenty księgowe muszą być wystawione na </w:t>
      </w:r>
      <w:r>
        <w:rPr>
          <w:rFonts w:ascii="Times New Roman" w:hAnsi="Times New Roman" w:cs="Times New Roman"/>
          <w:sz w:val="22"/>
          <w:szCs w:val="22"/>
        </w:rPr>
        <w:t xml:space="preserve">Stowarzyszenie Odra-Niemen (dane dostępne na stronie </w:t>
      </w:r>
      <w:hyperlink r:id="rId8" w:history="1">
        <w:r w:rsidR="00730760" w:rsidRPr="000B4830">
          <w:rPr>
            <w:rStyle w:val="Hipercze"/>
            <w:rFonts w:ascii="Times New Roman" w:hAnsi="Times New Roman" w:cs="Times New Roman"/>
            <w:sz w:val="22"/>
            <w:szCs w:val="22"/>
          </w:rPr>
          <w:t>www.odraniemen.org/kontakt/</w:t>
        </w:r>
      </w:hyperlink>
      <w:r>
        <w:rPr>
          <w:rFonts w:ascii="Times New Roman" w:hAnsi="Times New Roman" w:cs="Times New Roman"/>
          <w:sz w:val="22"/>
          <w:szCs w:val="22"/>
        </w:rPr>
        <w:t>)</w:t>
      </w:r>
      <w:r w:rsidR="00730760">
        <w:rPr>
          <w:rFonts w:ascii="Times New Roman" w:hAnsi="Times New Roman" w:cs="Times New Roman"/>
          <w:sz w:val="22"/>
          <w:szCs w:val="22"/>
        </w:rPr>
        <w:t xml:space="preserve"> – ul. Aleksandra Zelwerowicza 16/3, 53-676 Wrocław, NIP: 8971678921</w:t>
      </w:r>
      <w:r w:rsidRPr="001D4744">
        <w:rPr>
          <w:rFonts w:ascii="Times New Roman" w:hAnsi="Times New Roman" w:cs="Times New Roman"/>
          <w:sz w:val="22"/>
          <w:szCs w:val="22"/>
        </w:rPr>
        <w:t>.</w:t>
      </w:r>
    </w:p>
    <w:p w14:paraId="167BD080" w14:textId="77777777" w:rsidR="0045707E" w:rsidRPr="001D4744" w:rsidRDefault="0045707E" w:rsidP="0045707E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b/>
          <w:bCs/>
          <w:sz w:val="22"/>
          <w:szCs w:val="22"/>
        </w:rPr>
        <w:t>Organizacja pozarządowa:</w:t>
      </w:r>
      <w:r w:rsidRPr="001D4744">
        <w:rPr>
          <w:rFonts w:ascii="Times New Roman" w:hAnsi="Times New Roman" w:cs="Times New Roman"/>
          <w:sz w:val="22"/>
          <w:szCs w:val="22"/>
        </w:rPr>
        <w:t xml:space="preserve"> Faktury muszą być wystawione na dane organizacji, dokładnie takie, jakie będą widniały w umowie dotacji.</w:t>
      </w:r>
    </w:p>
    <w:p w14:paraId="26FA6936" w14:textId="77777777" w:rsidR="0045707E" w:rsidRPr="001D4744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To kluczowe — błędne dane na fakturze mogą uniemożliwić rozliczenie.</w:t>
      </w:r>
    </w:p>
    <w:p w14:paraId="28D75274" w14:textId="77777777" w:rsidR="009B749D" w:rsidRDefault="009B749D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BF536F4" w14:textId="01E77DF2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rozliczać paragony?</w:t>
      </w:r>
    </w:p>
    <w:p w14:paraId="694A1DC2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Tak, jeśli:</w:t>
      </w:r>
    </w:p>
    <w:p w14:paraId="5B6483A0" w14:textId="0032BEAB" w:rsidR="0045707E" w:rsidRPr="0056215D" w:rsidRDefault="0045707E" w:rsidP="0045707E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zawierają NIP </w:t>
      </w:r>
      <w:r>
        <w:rPr>
          <w:rFonts w:ascii="Times New Roman" w:hAnsi="Times New Roman" w:cs="Times New Roman"/>
          <w:sz w:val="22"/>
          <w:szCs w:val="22"/>
        </w:rPr>
        <w:t>Stowarzyszenia Odra-Niemen</w:t>
      </w:r>
      <w:r w:rsidRPr="0056215D">
        <w:rPr>
          <w:rFonts w:ascii="Times New Roman" w:hAnsi="Times New Roman" w:cs="Times New Roman"/>
          <w:sz w:val="22"/>
          <w:szCs w:val="22"/>
        </w:rPr>
        <w:t>,</w:t>
      </w:r>
    </w:p>
    <w:p w14:paraId="3A1A7D66" w14:textId="77777777" w:rsidR="0045707E" w:rsidRPr="0056215D" w:rsidRDefault="0045707E" w:rsidP="0045707E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są dostarczone w oryginale,</w:t>
      </w:r>
    </w:p>
    <w:p w14:paraId="25497797" w14:textId="77777777" w:rsidR="0045707E" w:rsidRPr="0056215D" w:rsidRDefault="0045707E" w:rsidP="0045707E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są wpisane do tabeli rozliczeniowej.</w:t>
      </w:r>
    </w:p>
    <w:p w14:paraId="0E7DA4EA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52C5C4F" w14:textId="6F17B5C8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>. Gdzie znajdę tabelę rozliczeniową?</w:t>
      </w:r>
    </w:p>
    <w:p w14:paraId="11DDF820" w14:textId="77777777" w:rsidR="0045707E" w:rsidRPr="001D4744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Tabela rozliczeniowa będzie dostępna na stronie konkursu jako załącznik do pobrania.</w:t>
      </w:r>
    </w:p>
    <w:p w14:paraId="0B84AAA9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B93D05C" w14:textId="1B20B4FD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Jak długo 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może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trwa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>ć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projekt?</w:t>
      </w:r>
    </w:p>
    <w:p w14:paraId="70AD57C0" w14:textId="505A3296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Od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maj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a do 31 października 2026 r.</w:t>
      </w:r>
    </w:p>
    <w:p w14:paraId="450C442E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2A0740D" w14:textId="3F07717F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Do kiedy trzeba złożyć sprawozdanie?</w:t>
      </w:r>
    </w:p>
    <w:p w14:paraId="6090DA4E" w14:textId="77777777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Do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15 listopada 2026 r.</w:t>
      </w:r>
      <w:r w:rsidRPr="0056215D">
        <w:rPr>
          <w:rFonts w:ascii="Times New Roman" w:hAnsi="Times New Roman" w:cs="Times New Roman"/>
          <w:sz w:val="22"/>
          <w:szCs w:val="22"/>
        </w:rPr>
        <w:t xml:space="preserve"> w systemie Witkac.pl.</w:t>
      </w:r>
    </w:p>
    <w:p w14:paraId="3013DC66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4FAFB6B" w14:textId="7BF5F88A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udział w szkoleniach jest obowiązkowy?</w:t>
      </w:r>
    </w:p>
    <w:p w14:paraId="2B8BDA7D" w14:textId="77777777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Beneficjent musi uczestniczyć w szkoleniu online dotyczącym realizacji projektu.</w:t>
      </w:r>
    </w:p>
    <w:p w14:paraId="2F49C41B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BF4F95B" w14:textId="6AA69FE2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trzeba dokumentować działania zdjęciami?</w:t>
      </w:r>
    </w:p>
    <w:p w14:paraId="400EDEB7" w14:textId="77777777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Tak. Minimum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5 zdjęć lub print screenów</w:t>
      </w:r>
      <w:r w:rsidRPr="0056215D">
        <w:rPr>
          <w:rFonts w:ascii="Times New Roman" w:hAnsi="Times New Roman" w:cs="Times New Roman"/>
          <w:sz w:val="22"/>
          <w:szCs w:val="22"/>
        </w:rPr>
        <w:t xml:space="preserve"> z widocznym obowiązkiem informacyjnym (logotypy).</w:t>
      </w:r>
    </w:p>
    <w:p w14:paraId="1582F756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C576473" w14:textId="28C1D7BF" w:rsidR="0045707E" w:rsidRPr="00761B4A" w:rsidRDefault="009B749D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20</w:t>
      </w:r>
      <w:r w:rsidR="0045707E" w:rsidRPr="00761B4A">
        <w:rPr>
          <w:rFonts w:ascii="Times New Roman" w:hAnsi="Times New Roman" w:cs="Times New Roman"/>
          <w:b/>
          <w:bCs/>
          <w:sz w:val="22"/>
          <w:szCs w:val="22"/>
        </w:rPr>
        <w:t>. Jakie logotypy muszą być używane?</w:t>
      </w:r>
    </w:p>
    <w:p w14:paraId="1FB57130" w14:textId="77777777" w:rsidR="0045707E" w:rsidRPr="001D4744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Na wszystkich materiałach promocyjnych muszą znaleźć się:</w:t>
      </w:r>
    </w:p>
    <w:p w14:paraId="0EC3F703" w14:textId="73AD5B0E" w:rsidR="0045707E" w:rsidRPr="001D4744" w:rsidRDefault="0045707E" w:rsidP="0045707E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lastRenderedPageBreak/>
        <w:t xml:space="preserve">logotyp </w:t>
      </w:r>
      <w:r w:rsidR="009B749D">
        <w:rPr>
          <w:rFonts w:ascii="Times New Roman" w:hAnsi="Times New Roman" w:cs="Times New Roman"/>
          <w:sz w:val="22"/>
          <w:szCs w:val="22"/>
        </w:rPr>
        <w:t>Stowarzyszenia Odra-Niemen</w:t>
      </w:r>
      <w:r w:rsidRPr="001D4744">
        <w:rPr>
          <w:rFonts w:ascii="Times New Roman" w:hAnsi="Times New Roman" w:cs="Times New Roman"/>
          <w:sz w:val="22"/>
          <w:szCs w:val="22"/>
        </w:rPr>
        <w:t>,</w:t>
      </w:r>
    </w:p>
    <w:p w14:paraId="0EE7E6E4" w14:textId="77777777" w:rsidR="0045707E" w:rsidRPr="00761B4A" w:rsidRDefault="0045707E" w:rsidP="0045707E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1D4744">
        <w:rPr>
          <w:rFonts w:ascii="Times New Roman" w:hAnsi="Times New Roman" w:cs="Times New Roman"/>
          <w:sz w:val="22"/>
          <w:szCs w:val="22"/>
        </w:rPr>
        <w:t>logotyp NIW-CRSO</w:t>
      </w:r>
      <w:r w:rsidRPr="00761B4A">
        <w:rPr>
          <w:rFonts w:ascii="Times New Roman" w:hAnsi="Times New Roman" w:cs="Times New Roman"/>
          <w:sz w:val="22"/>
          <w:szCs w:val="22"/>
        </w:rPr>
        <w:t>.</w:t>
      </w:r>
    </w:p>
    <w:p w14:paraId="7191602A" w14:textId="77777777" w:rsidR="0045707E" w:rsidRPr="00761B4A" w:rsidRDefault="0045707E" w:rsidP="00CA6440">
      <w:pPr>
        <w:spacing w:after="0"/>
        <w:rPr>
          <w:rFonts w:ascii="Times New Roman" w:hAnsi="Times New Roman" w:cs="Times New Roman"/>
          <w:sz w:val="22"/>
          <w:szCs w:val="22"/>
        </w:rPr>
      </w:pPr>
      <w:r w:rsidRPr="00761B4A">
        <w:rPr>
          <w:rFonts w:ascii="Times New Roman" w:hAnsi="Times New Roman" w:cs="Times New Roman"/>
          <w:sz w:val="22"/>
          <w:szCs w:val="22"/>
        </w:rPr>
        <w:t xml:space="preserve">Zestaw obowiązkowych logotypów będzie dostępny </w:t>
      </w:r>
      <w:r w:rsidRPr="001D4744">
        <w:rPr>
          <w:rFonts w:ascii="Times New Roman" w:hAnsi="Times New Roman" w:cs="Times New Roman"/>
          <w:sz w:val="22"/>
          <w:szCs w:val="22"/>
        </w:rPr>
        <w:t>na stronie konkursu jako załącznik</w:t>
      </w:r>
      <w:r w:rsidRPr="00761B4A">
        <w:rPr>
          <w:rFonts w:ascii="Times New Roman" w:hAnsi="Times New Roman" w:cs="Times New Roman"/>
          <w:sz w:val="22"/>
          <w:szCs w:val="22"/>
        </w:rPr>
        <w:t>i</w:t>
      </w:r>
      <w:r w:rsidRPr="001D4744">
        <w:rPr>
          <w:rFonts w:ascii="Times New Roman" w:hAnsi="Times New Roman" w:cs="Times New Roman"/>
          <w:sz w:val="22"/>
          <w:szCs w:val="22"/>
        </w:rPr>
        <w:t xml:space="preserve"> do pobrania.</w:t>
      </w:r>
    </w:p>
    <w:p w14:paraId="712312F5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99B29D4" w14:textId="7F68FD4A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Czy można prowadzić kampanie </w:t>
      </w:r>
      <w:r w:rsidR="005F7226">
        <w:rPr>
          <w:rFonts w:ascii="Times New Roman" w:hAnsi="Times New Roman" w:cs="Times New Roman"/>
          <w:b/>
          <w:bCs/>
          <w:sz w:val="22"/>
          <w:szCs w:val="22"/>
        </w:rPr>
        <w:t xml:space="preserve">lobbingowe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lub polityczne?</w:t>
      </w:r>
    </w:p>
    <w:p w14:paraId="00A0885B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Nie. Zakazane są:</w:t>
      </w:r>
    </w:p>
    <w:p w14:paraId="299BB279" w14:textId="77777777" w:rsidR="0045707E" w:rsidRPr="0056215D" w:rsidRDefault="0045707E" w:rsidP="0045707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kampanie polityczne,</w:t>
      </w:r>
    </w:p>
    <w:p w14:paraId="551A9443" w14:textId="77777777" w:rsidR="0045707E" w:rsidRPr="0056215D" w:rsidRDefault="0045707E" w:rsidP="0045707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akcje lobbingowe,</w:t>
      </w:r>
    </w:p>
    <w:p w14:paraId="77B6BE8B" w14:textId="77777777" w:rsidR="0045707E" w:rsidRPr="0056215D" w:rsidRDefault="0045707E" w:rsidP="0045707E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zbieranie podpisów pod petycjami.</w:t>
      </w:r>
    </w:p>
    <w:p w14:paraId="23D39792" w14:textId="77777777" w:rsidR="0045707E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76A83D3" w14:textId="2CBEB382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promować organizację?</w:t>
      </w:r>
    </w:p>
    <w:p w14:paraId="1C4FE995" w14:textId="3BC9F3D4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Nie. Bezpośrednia promocja wnioskodawcy jest działaniem niekwalifikowalnym.</w:t>
      </w:r>
      <w:r w:rsidR="005F7226">
        <w:rPr>
          <w:rFonts w:ascii="Times New Roman" w:hAnsi="Times New Roman" w:cs="Times New Roman"/>
          <w:sz w:val="22"/>
          <w:szCs w:val="22"/>
        </w:rPr>
        <w:t xml:space="preserve"> Promocja może natomiast dotyczyć działań związanych z dotowanym projektem.</w:t>
      </w:r>
    </w:p>
    <w:p w14:paraId="40C0A7E2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9F57021" w14:textId="3A1D178F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poprawić wniosek po złożeniu?</w:t>
      </w:r>
    </w:p>
    <w:p w14:paraId="17DB7277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Tak, ale tylko w przypadku błędów formalnych dotyczących:</w:t>
      </w:r>
    </w:p>
    <w:p w14:paraId="58C2F5DA" w14:textId="77777777" w:rsidR="0045707E" w:rsidRPr="0056215D" w:rsidRDefault="0045707E" w:rsidP="0045707E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liczby wniosków,</w:t>
      </w:r>
    </w:p>
    <w:p w14:paraId="4A5E95FE" w14:textId="77777777" w:rsidR="0045707E" w:rsidRPr="0056215D" w:rsidRDefault="0045707E" w:rsidP="0045707E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kwoty dotacji.</w:t>
      </w:r>
    </w:p>
    <w:p w14:paraId="29AD1D66" w14:textId="48D76D8E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Wnioskodawca ma </w:t>
      </w:r>
      <w:r w:rsidR="00877C3F">
        <w:rPr>
          <w:rFonts w:ascii="Times New Roman" w:hAnsi="Times New Roman" w:cs="Times New Roman"/>
          <w:sz w:val="22"/>
          <w:szCs w:val="22"/>
        </w:rPr>
        <w:t>3</w:t>
      </w:r>
      <w:r w:rsidRPr="0056215D">
        <w:rPr>
          <w:rFonts w:ascii="Times New Roman" w:hAnsi="Times New Roman" w:cs="Times New Roman"/>
          <w:sz w:val="22"/>
          <w:szCs w:val="22"/>
        </w:rPr>
        <w:t xml:space="preserve"> dni na poprawki.</w:t>
      </w:r>
    </w:p>
    <w:p w14:paraId="714D89A6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6A69CF7" w14:textId="4D631A70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Jak wygląda ocena merytoryczna?</w:t>
      </w:r>
    </w:p>
    <w:p w14:paraId="00E08CB8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Eksperci oceniają:</w:t>
      </w:r>
    </w:p>
    <w:p w14:paraId="41833248" w14:textId="77777777" w:rsidR="0045707E" w:rsidRPr="0056215D" w:rsidRDefault="0045707E" w:rsidP="0045707E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zgodność tematyczną,</w:t>
      </w:r>
    </w:p>
    <w:p w14:paraId="612CB9EA" w14:textId="77777777" w:rsidR="0045707E" w:rsidRPr="0056215D" w:rsidRDefault="0045707E" w:rsidP="0045707E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adekwatność metod,</w:t>
      </w:r>
    </w:p>
    <w:p w14:paraId="0BE52F6F" w14:textId="77777777" w:rsidR="0045707E" w:rsidRPr="0056215D" w:rsidRDefault="0045707E" w:rsidP="0045707E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realistyczność harmonogramu,</w:t>
      </w:r>
    </w:p>
    <w:p w14:paraId="72597E9A" w14:textId="77777777" w:rsidR="0045707E" w:rsidRPr="0056215D" w:rsidRDefault="0045707E" w:rsidP="0045707E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mierzalność rezultatów,</w:t>
      </w:r>
    </w:p>
    <w:p w14:paraId="6E5ACC82" w14:textId="77777777" w:rsidR="0045707E" w:rsidRPr="0056215D" w:rsidRDefault="0045707E" w:rsidP="0045707E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jakość budżetu.</w:t>
      </w:r>
    </w:p>
    <w:p w14:paraId="2C648D17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Projekt musi zdobyć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min. 60% punktów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, </w:t>
      </w:r>
      <w:r w:rsidRPr="00761B4A">
        <w:rPr>
          <w:rFonts w:ascii="Times New Roman" w:hAnsi="Times New Roman" w:cs="Times New Roman"/>
          <w:sz w:val="22"/>
          <w:szCs w:val="22"/>
        </w:rPr>
        <w:t>aby uzyskać pozytywną ocenę merytoryczną</w:t>
      </w:r>
      <w:r w:rsidRPr="0056215D">
        <w:rPr>
          <w:rFonts w:ascii="Times New Roman" w:hAnsi="Times New Roman" w:cs="Times New Roman"/>
          <w:sz w:val="22"/>
          <w:szCs w:val="22"/>
        </w:rPr>
        <w:t>.</w:t>
      </w:r>
    </w:p>
    <w:p w14:paraId="28857A8E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3BB7334" w14:textId="3008F8A9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odwołać się od decyzji?</w:t>
      </w:r>
    </w:p>
    <w:p w14:paraId="693F4EA8" w14:textId="77777777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Nie. Decyzje Komisji Selekcyjnej są ostateczne.</w:t>
      </w:r>
    </w:p>
    <w:p w14:paraId="3CB968C9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FF5B41F" w14:textId="7FDF585D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Czy </w:t>
      </w:r>
      <w:r w:rsidR="005F7226">
        <w:rPr>
          <w:rFonts w:ascii="Times New Roman" w:hAnsi="Times New Roman" w:cs="Times New Roman"/>
          <w:b/>
          <w:bCs/>
          <w:sz w:val="22"/>
          <w:szCs w:val="22"/>
        </w:rPr>
        <w:t xml:space="preserve">należy dostarczyć oryginał podpisanej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umow</w:t>
      </w:r>
      <w:r w:rsidR="005F7226">
        <w:rPr>
          <w:rFonts w:ascii="Times New Roman" w:hAnsi="Times New Roman" w:cs="Times New Roman"/>
          <w:b/>
          <w:bCs/>
          <w:sz w:val="22"/>
          <w:szCs w:val="22"/>
        </w:rPr>
        <w:t>y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dotacji </w:t>
      </w:r>
      <w:r w:rsidR="005F7226">
        <w:rPr>
          <w:rFonts w:ascii="Times New Roman" w:hAnsi="Times New Roman" w:cs="Times New Roman"/>
          <w:b/>
          <w:bCs/>
          <w:sz w:val="22"/>
          <w:szCs w:val="22"/>
        </w:rPr>
        <w:t>w wersji papierowej?</w:t>
      </w:r>
    </w:p>
    <w:p w14:paraId="000BDF95" w14:textId="554A1886" w:rsidR="0045707E" w:rsidRPr="0056215D" w:rsidRDefault="005F7226" w:rsidP="0045707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Nie. Umowa dotacji będzie podpisywana drogą mailową</w:t>
      </w:r>
      <w:r w:rsidR="0045707E" w:rsidRPr="0056215D">
        <w:rPr>
          <w:rFonts w:ascii="Times New Roman" w:hAnsi="Times New Roman" w:cs="Times New Roman"/>
          <w:sz w:val="22"/>
          <w:szCs w:val="22"/>
        </w:rPr>
        <w:t xml:space="preserve"> przez system </w:t>
      </w:r>
      <w:r w:rsidR="0045707E" w:rsidRPr="0056215D">
        <w:rPr>
          <w:rFonts w:ascii="Times New Roman" w:hAnsi="Times New Roman" w:cs="Times New Roman"/>
          <w:b/>
          <w:bCs/>
          <w:sz w:val="22"/>
          <w:szCs w:val="22"/>
        </w:rPr>
        <w:t>Autenti</w:t>
      </w:r>
      <w:r w:rsidR="0045707E" w:rsidRPr="0056215D">
        <w:rPr>
          <w:rFonts w:ascii="Times New Roman" w:hAnsi="Times New Roman" w:cs="Times New Roman"/>
          <w:sz w:val="22"/>
          <w:szCs w:val="22"/>
        </w:rPr>
        <w:t>.</w:t>
      </w:r>
    </w:p>
    <w:p w14:paraId="628D1432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94C9D6D" w14:textId="2A02B696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7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trzeba mieć konto bankowe przed złożeniem wniosku?</w:t>
      </w:r>
    </w:p>
    <w:p w14:paraId="6B404F36" w14:textId="77777777" w:rsidR="0045707E" w:rsidRPr="00761B4A" w:rsidRDefault="0045707E" w:rsidP="0045707E">
      <w:pPr>
        <w:numPr>
          <w:ilvl w:val="0"/>
          <w:numId w:val="17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61B4A">
        <w:rPr>
          <w:rFonts w:ascii="Times New Roman" w:hAnsi="Times New Roman" w:cs="Times New Roman"/>
          <w:sz w:val="22"/>
          <w:szCs w:val="22"/>
        </w:rPr>
        <w:t>NGO: nie, dopiero po przyznaniu dotacji.</w:t>
      </w:r>
    </w:p>
    <w:p w14:paraId="1D2BCB0C" w14:textId="77777777" w:rsidR="0045707E" w:rsidRPr="00761B4A" w:rsidRDefault="0045707E" w:rsidP="0045707E">
      <w:pPr>
        <w:numPr>
          <w:ilvl w:val="0"/>
          <w:numId w:val="17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761B4A">
        <w:rPr>
          <w:rFonts w:ascii="Times New Roman" w:hAnsi="Times New Roman" w:cs="Times New Roman"/>
          <w:sz w:val="22"/>
          <w:szCs w:val="22"/>
        </w:rPr>
        <w:t>Grupa nieformalna: nie musi mieć konta — zwroty są przelewane na konto osoby wskazanej.</w:t>
      </w:r>
    </w:p>
    <w:p w14:paraId="497AD32B" w14:textId="7964F563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lastRenderedPageBreak/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. Czy można rozpocząć działania przed podpisaniem umowy?</w:t>
      </w:r>
    </w:p>
    <w:p w14:paraId="08040618" w14:textId="683DB635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 xml:space="preserve">Nie. Projekt może być realizowany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dopiero od 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maj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a 2026 r.</w:t>
      </w:r>
    </w:p>
    <w:p w14:paraId="1496F556" w14:textId="77777777" w:rsidR="00877C3F" w:rsidRDefault="00877C3F" w:rsidP="009B749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77C3A3E" w14:textId="0B92AA2B" w:rsidR="009B749D" w:rsidRPr="009B749D" w:rsidRDefault="0045707E" w:rsidP="009B749D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9B749D" w:rsidRPr="009B749D">
        <w:rPr>
          <w:rFonts w:ascii="Times New Roman" w:hAnsi="Times New Roman" w:cs="Times New Roman"/>
          <w:b/>
          <w:bCs/>
          <w:sz w:val="22"/>
          <w:szCs w:val="22"/>
        </w:rPr>
        <w:t>Czy projekt musi być realizowany na Dolnym Śląsku?</w:t>
      </w:r>
    </w:p>
    <w:p w14:paraId="03D33339" w14:textId="4EF676DD" w:rsidR="009B749D" w:rsidRPr="009B749D" w:rsidRDefault="009B749D" w:rsidP="009B749D">
      <w:pPr>
        <w:rPr>
          <w:rFonts w:ascii="Times New Roman" w:hAnsi="Times New Roman" w:cs="Times New Roman"/>
          <w:sz w:val="22"/>
          <w:szCs w:val="22"/>
        </w:rPr>
      </w:pPr>
      <w:r w:rsidRPr="009B749D">
        <w:rPr>
          <w:rFonts w:ascii="Times New Roman" w:hAnsi="Times New Roman" w:cs="Times New Roman"/>
          <w:sz w:val="22"/>
          <w:szCs w:val="22"/>
        </w:rPr>
        <w:t xml:space="preserve">Tak. Konkurs dotyczy działań realizowanych </w:t>
      </w:r>
      <w:r>
        <w:rPr>
          <w:rFonts w:ascii="Times New Roman" w:hAnsi="Times New Roman" w:cs="Times New Roman"/>
          <w:sz w:val="22"/>
          <w:szCs w:val="22"/>
        </w:rPr>
        <w:t xml:space="preserve">jedynie </w:t>
      </w:r>
      <w:r w:rsidRPr="009B749D">
        <w:rPr>
          <w:rFonts w:ascii="Times New Roman" w:hAnsi="Times New Roman" w:cs="Times New Roman"/>
          <w:sz w:val="22"/>
          <w:szCs w:val="22"/>
        </w:rPr>
        <w:t>na terenie województwa dolnośląskiego.</w:t>
      </w:r>
    </w:p>
    <w:p w14:paraId="247725B6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FC03E3D" w14:textId="0434185E" w:rsidR="0045707E" w:rsidRPr="0056215D" w:rsidRDefault="009B749D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30</w:t>
      </w:r>
      <w:r w:rsidR="0045707E" w:rsidRPr="0056215D">
        <w:rPr>
          <w:rFonts w:ascii="Times New Roman" w:hAnsi="Times New Roman" w:cs="Times New Roman"/>
          <w:b/>
          <w:bCs/>
          <w:sz w:val="22"/>
          <w:szCs w:val="22"/>
        </w:rPr>
        <w:t>. Czy można łączyć dotację z innymi źródłami finansowania?</w:t>
      </w:r>
    </w:p>
    <w:p w14:paraId="2D2074F1" w14:textId="77777777" w:rsidR="0045707E" w:rsidRPr="0056215D" w:rsidRDefault="0045707E" w:rsidP="0045707E">
      <w:pPr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Tak, o ile nie dochodzi do podwójnego finansowania tych samych kosztów.</w:t>
      </w:r>
    </w:p>
    <w:p w14:paraId="5132FFAA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C870CDA" w14:textId="181E0B42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Czy 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działania związane z tworzeniem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publikacj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>i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muszą mieć konspekt i opis autorów?</w:t>
      </w:r>
    </w:p>
    <w:p w14:paraId="5404D6D8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Wniosek musi zawierać:</w:t>
      </w:r>
    </w:p>
    <w:p w14:paraId="58B2F987" w14:textId="77777777" w:rsidR="0045707E" w:rsidRPr="0056215D" w:rsidRDefault="0045707E" w:rsidP="0045707E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konspekt,</w:t>
      </w:r>
    </w:p>
    <w:p w14:paraId="651BA0CF" w14:textId="77777777" w:rsidR="0045707E" w:rsidRPr="0056215D" w:rsidRDefault="0045707E" w:rsidP="0045707E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opis kwalifikacji autorów,</w:t>
      </w:r>
    </w:p>
    <w:p w14:paraId="6FF50D32" w14:textId="77777777" w:rsidR="0045707E" w:rsidRPr="0056215D" w:rsidRDefault="0045707E" w:rsidP="0045707E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plan dystrybucji.</w:t>
      </w:r>
    </w:p>
    <w:p w14:paraId="27083BDD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1ED5B24" w14:textId="1F9DCFE0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61B4A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Czy szkolenia </w:t>
      </w:r>
      <w:r w:rsidRPr="00761B4A">
        <w:rPr>
          <w:rFonts w:ascii="Times New Roman" w:hAnsi="Times New Roman" w:cs="Times New Roman"/>
          <w:b/>
          <w:bCs/>
          <w:sz w:val="22"/>
          <w:szCs w:val="22"/>
        </w:rPr>
        <w:t xml:space="preserve">zaplanowane w ramach projektu 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>muszą mieć program?</w:t>
      </w:r>
    </w:p>
    <w:p w14:paraId="09CE1CFE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Wniosek musi zawierać:</w:t>
      </w:r>
    </w:p>
    <w:p w14:paraId="433AF67F" w14:textId="77777777" w:rsidR="0045707E" w:rsidRPr="0056215D" w:rsidRDefault="0045707E" w:rsidP="0045707E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ramowy program,</w:t>
      </w:r>
    </w:p>
    <w:p w14:paraId="480F35C7" w14:textId="77777777" w:rsidR="0045707E" w:rsidRPr="0056215D" w:rsidRDefault="0045707E" w:rsidP="0045707E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opis kompetencji prowadzących.</w:t>
      </w:r>
    </w:p>
    <w:p w14:paraId="0A8EE112" w14:textId="77777777" w:rsidR="0045707E" w:rsidRPr="00761B4A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65D37D9" w14:textId="486DF0E2" w:rsidR="0045707E" w:rsidRPr="0056215D" w:rsidRDefault="0045707E" w:rsidP="0045707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56215D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. Czy </w:t>
      </w:r>
      <w:r w:rsidR="009B749D">
        <w:rPr>
          <w:rFonts w:ascii="Times New Roman" w:hAnsi="Times New Roman" w:cs="Times New Roman"/>
          <w:b/>
          <w:bCs/>
          <w:sz w:val="22"/>
          <w:szCs w:val="22"/>
        </w:rPr>
        <w:t>Stowarzyszenie Odra-Niemen</w:t>
      </w:r>
      <w:r w:rsidRPr="0056215D">
        <w:rPr>
          <w:rFonts w:ascii="Times New Roman" w:hAnsi="Times New Roman" w:cs="Times New Roman"/>
          <w:b/>
          <w:bCs/>
          <w:sz w:val="22"/>
          <w:szCs w:val="22"/>
        </w:rPr>
        <w:t xml:space="preserve"> może zmienić budżet lub zakres działań?</w:t>
      </w:r>
    </w:p>
    <w:p w14:paraId="61343E2C" w14:textId="77777777" w:rsidR="0045707E" w:rsidRPr="0056215D" w:rsidRDefault="0045707E" w:rsidP="0045707E">
      <w:p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Tak. Komisja może:</w:t>
      </w:r>
    </w:p>
    <w:p w14:paraId="2C41FC9F" w14:textId="77777777" w:rsidR="0045707E" w:rsidRPr="0056215D" w:rsidRDefault="0045707E" w:rsidP="0045707E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zwiększyć lub zmniejszyć kwoty,</w:t>
      </w:r>
    </w:p>
    <w:p w14:paraId="7A85230B" w14:textId="77777777" w:rsidR="0045707E" w:rsidRPr="0056215D" w:rsidRDefault="0045707E" w:rsidP="0045707E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wskazać pozycje do korekty,</w:t>
      </w:r>
    </w:p>
    <w:p w14:paraId="609E618B" w14:textId="77777777" w:rsidR="0045707E" w:rsidRPr="0056215D" w:rsidRDefault="0045707E" w:rsidP="0045707E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56215D">
        <w:rPr>
          <w:rFonts w:ascii="Times New Roman" w:hAnsi="Times New Roman" w:cs="Times New Roman"/>
          <w:sz w:val="22"/>
          <w:szCs w:val="22"/>
        </w:rPr>
        <w:t>zlecić modyfikację działań.</w:t>
      </w:r>
    </w:p>
    <w:p w14:paraId="5CFB376B" w14:textId="77777777" w:rsidR="00E473C0" w:rsidRDefault="00E473C0"/>
    <w:sectPr w:rsidR="00E473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8663C"/>
    <w:multiLevelType w:val="multilevel"/>
    <w:tmpl w:val="C434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0005BA"/>
    <w:multiLevelType w:val="multilevel"/>
    <w:tmpl w:val="D8B40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5D1268"/>
    <w:multiLevelType w:val="multilevel"/>
    <w:tmpl w:val="A17C9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F26EE3"/>
    <w:multiLevelType w:val="multilevel"/>
    <w:tmpl w:val="80EC7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AA463E"/>
    <w:multiLevelType w:val="multilevel"/>
    <w:tmpl w:val="14F2E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F6389A"/>
    <w:multiLevelType w:val="multilevel"/>
    <w:tmpl w:val="6D3E8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4D16CC"/>
    <w:multiLevelType w:val="multilevel"/>
    <w:tmpl w:val="76029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F82BD3"/>
    <w:multiLevelType w:val="multilevel"/>
    <w:tmpl w:val="FC223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164478"/>
    <w:multiLevelType w:val="multilevel"/>
    <w:tmpl w:val="CC36B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5E79E1"/>
    <w:multiLevelType w:val="multilevel"/>
    <w:tmpl w:val="FB767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8C6137"/>
    <w:multiLevelType w:val="multilevel"/>
    <w:tmpl w:val="778A6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3D3821"/>
    <w:multiLevelType w:val="multilevel"/>
    <w:tmpl w:val="ECFA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D77061"/>
    <w:multiLevelType w:val="multilevel"/>
    <w:tmpl w:val="07C6A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E807DD"/>
    <w:multiLevelType w:val="multilevel"/>
    <w:tmpl w:val="9D3C8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A35EE9"/>
    <w:multiLevelType w:val="multilevel"/>
    <w:tmpl w:val="D2A49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964F9A"/>
    <w:multiLevelType w:val="multilevel"/>
    <w:tmpl w:val="24AA0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D2A3989"/>
    <w:multiLevelType w:val="multilevel"/>
    <w:tmpl w:val="18AA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4F35DB"/>
    <w:multiLevelType w:val="multilevel"/>
    <w:tmpl w:val="89365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8486847">
    <w:abstractNumId w:val="8"/>
  </w:num>
  <w:num w:numId="2" w16cid:durableId="1738358681">
    <w:abstractNumId w:val="6"/>
  </w:num>
  <w:num w:numId="3" w16cid:durableId="1342781535">
    <w:abstractNumId w:val="0"/>
  </w:num>
  <w:num w:numId="4" w16cid:durableId="1062102716">
    <w:abstractNumId w:val="9"/>
  </w:num>
  <w:num w:numId="5" w16cid:durableId="720326710">
    <w:abstractNumId w:val="5"/>
  </w:num>
  <w:num w:numId="6" w16cid:durableId="105513180">
    <w:abstractNumId w:val="12"/>
  </w:num>
  <w:num w:numId="7" w16cid:durableId="1186478158">
    <w:abstractNumId w:val="2"/>
  </w:num>
  <w:num w:numId="8" w16cid:durableId="266742644">
    <w:abstractNumId w:val="11"/>
  </w:num>
  <w:num w:numId="9" w16cid:durableId="1396198588">
    <w:abstractNumId w:val="10"/>
  </w:num>
  <w:num w:numId="10" w16cid:durableId="647368371">
    <w:abstractNumId w:val="1"/>
  </w:num>
  <w:num w:numId="11" w16cid:durableId="88813230">
    <w:abstractNumId w:val="4"/>
  </w:num>
  <w:num w:numId="12" w16cid:durableId="546988728">
    <w:abstractNumId w:val="3"/>
  </w:num>
  <w:num w:numId="13" w16cid:durableId="1641954041">
    <w:abstractNumId w:val="14"/>
  </w:num>
  <w:num w:numId="14" w16cid:durableId="1111128316">
    <w:abstractNumId w:val="13"/>
  </w:num>
  <w:num w:numId="15" w16cid:durableId="402417172">
    <w:abstractNumId w:val="7"/>
  </w:num>
  <w:num w:numId="16" w16cid:durableId="1106121828">
    <w:abstractNumId w:val="16"/>
  </w:num>
  <w:num w:numId="17" w16cid:durableId="2058896373">
    <w:abstractNumId w:val="17"/>
  </w:num>
  <w:num w:numId="18" w16cid:durableId="7020929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07E"/>
    <w:rsid w:val="000F5F36"/>
    <w:rsid w:val="0045707E"/>
    <w:rsid w:val="00473A5E"/>
    <w:rsid w:val="005F7226"/>
    <w:rsid w:val="00730760"/>
    <w:rsid w:val="00877C3F"/>
    <w:rsid w:val="00984B64"/>
    <w:rsid w:val="009B749D"/>
    <w:rsid w:val="00BF1FC2"/>
    <w:rsid w:val="00BF4F84"/>
    <w:rsid w:val="00CA6440"/>
    <w:rsid w:val="00E4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7C510"/>
  <w15:chartTrackingRefBased/>
  <w15:docId w15:val="{5AE3D0F3-1D01-4750-A5C4-25594BAFC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707E"/>
  </w:style>
  <w:style w:type="paragraph" w:styleId="Nagwek1">
    <w:name w:val="heading 1"/>
    <w:basedOn w:val="Normalny"/>
    <w:next w:val="Normalny"/>
    <w:link w:val="Nagwek1Znak"/>
    <w:uiPriority w:val="9"/>
    <w:qFormat/>
    <w:rsid w:val="004570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570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570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570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570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570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570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570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570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570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570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570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5707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5707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5707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5707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5707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5707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570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570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570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570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570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5707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5707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5707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570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5707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5707E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457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730760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307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draniemen.org/kontakt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FFF4F4C686B34D8B43697FBD7E470F" ma:contentTypeVersion="6" ma:contentTypeDescription="Create a new document." ma:contentTypeScope="" ma:versionID="e137bfc54eb5c03b66b248f18e965530">
  <xsd:schema xmlns:xsd="http://www.w3.org/2001/XMLSchema" xmlns:xs="http://www.w3.org/2001/XMLSchema" xmlns:p="http://schemas.microsoft.com/office/2006/metadata/properties" xmlns:ns3="061f9644-56ba-4fdc-a796-17489d295fd5" targetNamespace="http://schemas.microsoft.com/office/2006/metadata/properties" ma:root="true" ma:fieldsID="21ed8dca0421fa6dca0f8704ef72464a" ns3:_="">
    <xsd:import namespace="061f9644-56ba-4fdc-a796-17489d295fd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1f9644-56ba-4fdc-a796-17489d295fd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61f9644-56ba-4fdc-a796-17489d295fd5" xsi:nil="true"/>
  </documentManagement>
</p:properties>
</file>

<file path=customXml/itemProps1.xml><?xml version="1.0" encoding="utf-8"?>
<ds:datastoreItem xmlns:ds="http://schemas.openxmlformats.org/officeDocument/2006/customXml" ds:itemID="{7019EC7F-739D-4E38-8752-4B3B4493A7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1f9644-56ba-4fdc-a796-17489d295f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51CCBEA-DAEE-4D85-95A3-7725FC3920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F257BD-6910-4416-940E-80694E6F7C2C}">
  <ds:schemaRefs>
    <ds:schemaRef ds:uri="http://schemas.microsoft.com/office/2006/metadata/properties"/>
    <ds:schemaRef ds:uri="http://schemas.microsoft.com/office/infopath/2007/PartnerControls"/>
    <ds:schemaRef ds:uri="061f9644-56ba-4fdc-a796-17489d295fd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979</Words>
  <Characters>5875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Gosiewska</dc:creator>
  <cp:keywords/>
  <dc:description/>
  <cp:lastModifiedBy>Kamila Gosiewska</cp:lastModifiedBy>
  <cp:revision>4</cp:revision>
  <dcterms:created xsi:type="dcterms:W3CDTF">2026-04-21T09:03:00Z</dcterms:created>
  <dcterms:modified xsi:type="dcterms:W3CDTF">2026-04-22T17:11:00Z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0x0101005BFFF4F4C686B34D8B43697FBD7E470F</vt:lpwstr>
  </property>
</Properties>
</file>